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2DC3B" w14:textId="77777777" w:rsidR="007129AE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651026C9" wp14:editId="37ACCE47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06"/>
      </w:tblGrid>
      <w:tr w:rsidR="007129AE" w14:paraId="06987427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97B21A" w14:textId="77777777" w:rsidR="007129AE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11</w:t>
            </w:r>
            <w:r>
              <w:rPr>
                <w:color w:val="FFFFFF"/>
                <w:sz w:val="24"/>
                <w:szCs w:val="24"/>
              </w:rPr>
              <w:t xml:space="preserve">  |  Your Early Warning System</w:t>
            </w:r>
          </w:p>
        </w:tc>
      </w:tr>
    </w:tbl>
    <w:p w14:paraId="21ACB471" w14:textId="77777777" w:rsidR="007129AE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Traffic Light Assessment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90"/>
      </w:tblGrid>
      <w:tr w:rsidR="007129AE" w14:paraId="1ACCBF6E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931655" w14:textId="77777777" w:rsidR="007129AE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Use this assessment monthly, or whenever you’re uncertain where you are. </w:t>
            </w:r>
            <w:r>
              <w:rPr>
                <w:color w:val="333333"/>
              </w:rPr>
              <w:t>Your score tells you which zone you’re in and what action to take.</w:t>
            </w:r>
          </w:p>
        </w:tc>
      </w:tr>
    </w:tbl>
    <w:p w14:paraId="3D753CEA" w14:textId="77777777" w:rsidR="003B7F1A" w:rsidRDefault="003B7F1A">
      <w:pPr>
        <w:spacing w:after="120"/>
        <w:rPr>
          <w:b/>
          <w:bCs/>
          <w:color w:val="333333"/>
          <w:sz w:val="22"/>
          <w:szCs w:val="22"/>
        </w:rPr>
      </w:pPr>
    </w:p>
    <w:p w14:paraId="3BD89EE0" w14:textId="05698253" w:rsidR="007129AE" w:rsidRDefault="00000000">
      <w:pPr>
        <w:spacing w:after="120"/>
      </w:pPr>
      <w:r>
        <w:rPr>
          <w:b/>
          <w:bCs/>
          <w:color w:val="333333"/>
          <w:sz w:val="22"/>
          <w:szCs w:val="22"/>
        </w:rPr>
        <w:t xml:space="preserve">Date: </w:t>
      </w:r>
    </w:p>
    <w:p w14:paraId="0053CEE5" w14:textId="77777777" w:rsidR="007129AE" w:rsidRDefault="007129AE">
      <w:pPr>
        <w:spacing w:before="40"/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66"/>
        <w:gridCol w:w="2453"/>
      </w:tblGrid>
      <w:tr w:rsidR="007129AE" w14:paraId="715AA1C6" w14:textId="77777777" w:rsidTr="003B7F1A">
        <w:tblPrEx>
          <w:tblCellMar>
            <w:top w:w="0" w:type="dxa"/>
            <w:bottom w:w="0" w:type="dxa"/>
          </w:tblCellMar>
        </w:tblPrEx>
        <w:trPr>
          <w:trHeight w:val="356"/>
          <w:tblHeader/>
        </w:trPr>
        <w:tc>
          <w:tcPr>
            <w:tcW w:w="8665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A34E0AA" w14:textId="77777777" w:rsidR="007129A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Rate each item 1–10</w:t>
            </w:r>
          </w:p>
        </w:tc>
        <w:tc>
          <w:tcPr>
            <w:tcW w:w="2453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99B9973" w14:textId="77777777" w:rsidR="007129A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Score</w:t>
            </w:r>
          </w:p>
        </w:tc>
      </w:tr>
      <w:tr w:rsidR="007129AE" w14:paraId="0A9BE627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CFD1055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THOUGHTS:</w:t>
            </w:r>
          </w:p>
          <w:p w14:paraId="536859D4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I’m thinking positively about myself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54B08C2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702175A5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9D91A52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THOUGHTS:</w:t>
            </w:r>
          </w:p>
          <w:p w14:paraId="38D37F73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I’m not obsessing about food or weight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CD3971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5AB6473F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AB33BA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THOUGHTS:</w:t>
            </w:r>
          </w:p>
          <w:p w14:paraId="18EC38EB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 can challenge negative self-talk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9505AC0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1DAC930E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D83160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THOUGHTS:</w:t>
            </w:r>
          </w:p>
          <w:p w14:paraId="09EB0286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 feel hopeful about the future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7CC8F92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53F6A7CA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9250B7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THOUGHTS:</w:t>
            </w:r>
          </w:p>
          <w:p w14:paraId="082F1AAE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My inner critic is manageable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1F4069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1B3DF365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88FD5F3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EMOTIONS:</w:t>
            </w:r>
          </w:p>
          <w:p w14:paraId="010F9A2E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My mood is generally stable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E9A9474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73DEE0A5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AF330C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EMOTIONS:</w:t>
            </w:r>
          </w:p>
          <w:p w14:paraId="06462689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 can cope with difficult feelings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C40FAB5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10F57E60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85D138D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EMOTIONS:</w:t>
            </w:r>
          </w:p>
          <w:p w14:paraId="35C3DA92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I’m not using food to manage emotions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5A4DE6B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31D60C5D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FDD1A3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EMOTIONS:</w:t>
            </w:r>
          </w:p>
          <w:p w14:paraId="08602CDD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 feel connected to others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A5DB2C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364DBEFD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BA51C7B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EMOTIONS:</w:t>
            </w:r>
          </w:p>
          <w:p w14:paraId="08428C94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 have moments of joy or contentment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C17C0D6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1FA03AEA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FA4C34E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BEHAVIOURS:</w:t>
            </w:r>
          </w:p>
          <w:p w14:paraId="4EE5678B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I’m eating regular meals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1C22207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7572E2D7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100EAB6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BEHAVIOURS:</w:t>
            </w:r>
          </w:p>
          <w:p w14:paraId="7B3941CC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I’m using hunger/fullness cues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9E2EB6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5C5B422F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75536E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BEHAVIOURS:</w:t>
            </w:r>
          </w:p>
          <w:p w14:paraId="570E906E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I’m moving my body in ways I enjoy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4C7B442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1B6170BC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406E8BB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BEHAVIOURS:</w:t>
            </w:r>
          </w:p>
          <w:p w14:paraId="081B17BE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I’m sleeping adequately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6A8448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15502988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42EA714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BEHAVIOURS:</w:t>
            </w:r>
          </w:p>
          <w:p w14:paraId="0CCC6862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I’m maintaining social connections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8CD4155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592B25BB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F55FD1B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PHYSICAL:</w:t>
            </w:r>
          </w:p>
          <w:p w14:paraId="60DBBF36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My energy levels are good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943629E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52BC76A3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7536B12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lastRenderedPageBreak/>
              <w:t>PHYSICAL:</w:t>
            </w:r>
          </w:p>
          <w:p w14:paraId="063F8036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I’m not experiencing unusual fatigue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D2655F5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0D30FFA9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32034DE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PHYSICAL:</w:t>
            </w:r>
          </w:p>
          <w:p w14:paraId="2598E079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My digestion feels normal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E841CB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4D3A6088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BCCB410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PHYSICAL:</w:t>
            </w:r>
          </w:p>
          <w:p w14:paraId="67249018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I’m staying hydrated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00B8D119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  <w:tr w:rsidR="007129AE" w14:paraId="090F1484" w14:textId="77777777" w:rsidTr="003B7F1A">
        <w:tblPrEx>
          <w:tblCellMar>
            <w:top w:w="0" w:type="dxa"/>
            <w:bottom w:w="0" w:type="dxa"/>
          </w:tblCellMar>
        </w:tblPrEx>
        <w:trPr>
          <w:trHeight w:hRule="exact" w:val="550"/>
        </w:trPr>
        <w:tc>
          <w:tcPr>
            <w:tcW w:w="866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39620F1" w14:textId="77777777" w:rsidR="007129AE" w:rsidRDefault="00000000">
            <w:r>
              <w:rPr>
                <w:b/>
                <w:bCs/>
                <w:color w:val="333333"/>
                <w:sz w:val="17"/>
                <w:szCs w:val="17"/>
              </w:rPr>
              <w:t>PHYSICAL:</w:t>
            </w:r>
          </w:p>
          <w:p w14:paraId="417A9332" w14:textId="77777777" w:rsidR="007129AE" w:rsidRDefault="00000000">
            <w:r>
              <w:rPr>
                <w:color w:val="333333"/>
                <w:sz w:val="17"/>
                <w:szCs w:val="17"/>
              </w:rPr>
              <w:t xml:space="preserve"> I feel physically comfortable</w:t>
            </w:r>
          </w:p>
        </w:tc>
        <w:tc>
          <w:tcPr>
            <w:tcW w:w="24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66DB03F" w14:textId="77777777" w:rsidR="007129AE" w:rsidRDefault="00000000">
            <w:pPr>
              <w:jc w:val="center"/>
            </w:pPr>
            <w:r>
              <w:rPr>
                <w:color w:val="333333"/>
                <w:sz w:val="17"/>
                <w:szCs w:val="17"/>
              </w:rPr>
              <w:t>/10</w:t>
            </w:r>
          </w:p>
        </w:tc>
      </w:tr>
    </w:tbl>
    <w:p w14:paraId="2292C533" w14:textId="77777777" w:rsidR="007129AE" w:rsidRDefault="007129AE">
      <w:pPr>
        <w:spacing w:before="80"/>
      </w:pPr>
    </w:p>
    <w:p w14:paraId="0675E309" w14:textId="77777777" w:rsidR="003B7F1A" w:rsidRDefault="003B7F1A">
      <w:pPr>
        <w:spacing w:before="80"/>
      </w:pPr>
    </w:p>
    <w:p w14:paraId="73A406AC" w14:textId="77777777" w:rsidR="007129AE" w:rsidRDefault="00000000">
      <w:pPr>
        <w:spacing w:before="60" w:after="80"/>
        <w:rPr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 xml:space="preserve">TOTAL SCORE: _______ /200        MY ZONE: </w:t>
      </w:r>
      <w:r>
        <w:rPr>
          <w:color w:val="333333"/>
          <w:sz w:val="22"/>
          <w:szCs w:val="22"/>
        </w:rPr>
        <w:t>☐ GREEN   ☐ AMBER   ☐ RED</w:t>
      </w:r>
    </w:p>
    <w:p w14:paraId="7DDE804C" w14:textId="77777777" w:rsidR="003B7F1A" w:rsidRDefault="003B7F1A">
      <w:pPr>
        <w:spacing w:before="60" w:after="80"/>
      </w:pPr>
    </w:p>
    <w:p w14:paraId="274BD293" w14:textId="77777777" w:rsidR="003B7F1A" w:rsidRDefault="003B7F1A">
      <w:pPr>
        <w:spacing w:before="6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90"/>
      </w:tblGrid>
      <w:tr w:rsidR="007129AE" w14:paraId="7554F581" w14:textId="77777777">
        <w:tblPrEx>
          <w:tblCellMar>
            <w:top w:w="0" w:type="dxa"/>
            <w:bottom w:w="0" w:type="dxa"/>
          </w:tblCellMar>
        </w:tblPrEx>
        <w:tc>
          <w:tcPr>
            <w:tcW w:w="1090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A0E9D2" w14:textId="77777777" w:rsidR="007129AE" w:rsidRDefault="00000000">
            <w:pPr>
              <w:spacing w:after="60"/>
            </w:pPr>
            <w:r>
              <w:rPr>
                <w:b/>
                <w:bCs/>
                <w:color w:val="2E7D32"/>
                <w:sz w:val="18"/>
                <w:szCs w:val="18"/>
              </w:rPr>
              <w:t xml:space="preserve">GREEN (160–200): </w:t>
            </w:r>
            <w:r>
              <w:rPr>
                <w:color w:val="333333"/>
                <w:sz w:val="18"/>
                <w:szCs w:val="18"/>
              </w:rPr>
              <w:t>Continue what you’re doing. Monthly check-ins are sufficient.</w:t>
            </w:r>
          </w:p>
          <w:p w14:paraId="1637085D" w14:textId="77777777" w:rsidR="007129AE" w:rsidRDefault="00000000">
            <w:pPr>
              <w:spacing w:after="60"/>
            </w:pPr>
            <w:r>
              <w:rPr>
                <w:b/>
                <w:bCs/>
                <w:color w:val="F57F17"/>
                <w:sz w:val="18"/>
                <w:szCs w:val="18"/>
              </w:rPr>
              <w:t xml:space="preserve">AMBER (120–159): </w:t>
            </w:r>
            <w:r>
              <w:rPr>
                <w:color w:val="333333"/>
                <w:sz w:val="18"/>
                <w:szCs w:val="18"/>
              </w:rPr>
              <w:t>Go to your Amber Action Plan and implement it this week.</w:t>
            </w:r>
          </w:p>
          <w:p w14:paraId="5848A0FD" w14:textId="77777777" w:rsidR="007129AE" w:rsidRDefault="00000000">
            <w:r>
              <w:rPr>
                <w:b/>
                <w:bCs/>
                <w:color w:val="C62828"/>
                <w:sz w:val="18"/>
                <w:szCs w:val="18"/>
              </w:rPr>
              <w:t xml:space="preserve">RED (Below 120): </w:t>
            </w:r>
            <w:r>
              <w:rPr>
                <w:color w:val="333333"/>
                <w:sz w:val="18"/>
                <w:szCs w:val="18"/>
              </w:rPr>
              <w:t>Go to your Red Emergency Protocol today.</w:t>
            </w:r>
          </w:p>
        </w:tc>
      </w:tr>
    </w:tbl>
    <w:p w14:paraId="575B4FC5" w14:textId="77777777" w:rsidR="003039E7" w:rsidRDefault="003039E7"/>
    <w:sectPr w:rsidR="003039E7">
      <w:footerReference w:type="default" r:id="rId8"/>
      <w:pgSz w:w="11906" w:h="16838"/>
      <w:pgMar w:top="400" w:right="500" w:bottom="400" w:left="5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CC581" w14:textId="77777777" w:rsidR="003039E7" w:rsidRDefault="003039E7">
      <w:r>
        <w:separator/>
      </w:r>
    </w:p>
  </w:endnote>
  <w:endnote w:type="continuationSeparator" w:id="0">
    <w:p w14:paraId="368526D2" w14:textId="77777777" w:rsidR="003039E7" w:rsidRDefault="0030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F1AC1" w14:textId="77777777" w:rsidR="007129AE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9FB26" w14:textId="77777777" w:rsidR="003039E7" w:rsidRDefault="003039E7">
      <w:r>
        <w:separator/>
      </w:r>
    </w:p>
  </w:footnote>
  <w:footnote w:type="continuationSeparator" w:id="0">
    <w:p w14:paraId="54EEC88C" w14:textId="77777777" w:rsidR="003039E7" w:rsidRDefault="00303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6ECC"/>
    <w:multiLevelType w:val="hybridMultilevel"/>
    <w:tmpl w:val="BBA08D8A"/>
    <w:lvl w:ilvl="0" w:tplc="62640638">
      <w:start w:val="1"/>
      <w:numFmt w:val="bullet"/>
      <w:lvlText w:val="●"/>
      <w:lvlJc w:val="left"/>
      <w:pPr>
        <w:ind w:left="720" w:hanging="360"/>
      </w:pPr>
    </w:lvl>
    <w:lvl w:ilvl="1" w:tplc="D60AEFFA">
      <w:start w:val="1"/>
      <w:numFmt w:val="bullet"/>
      <w:lvlText w:val="○"/>
      <w:lvlJc w:val="left"/>
      <w:pPr>
        <w:ind w:left="1440" w:hanging="360"/>
      </w:pPr>
    </w:lvl>
    <w:lvl w:ilvl="2" w:tplc="0330A49C">
      <w:start w:val="1"/>
      <w:numFmt w:val="bullet"/>
      <w:lvlText w:val="■"/>
      <w:lvlJc w:val="left"/>
      <w:pPr>
        <w:ind w:left="2160" w:hanging="360"/>
      </w:pPr>
    </w:lvl>
    <w:lvl w:ilvl="3" w:tplc="7DE2C776">
      <w:start w:val="1"/>
      <w:numFmt w:val="bullet"/>
      <w:lvlText w:val="●"/>
      <w:lvlJc w:val="left"/>
      <w:pPr>
        <w:ind w:left="2880" w:hanging="360"/>
      </w:pPr>
    </w:lvl>
    <w:lvl w:ilvl="4" w:tplc="A10A87CA">
      <w:start w:val="1"/>
      <w:numFmt w:val="bullet"/>
      <w:lvlText w:val="○"/>
      <w:lvlJc w:val="left"/>
      <w:pPr>
        <w:ind w:left="3600" w:hanging="360"/>
      </w:pPr>
    </w:lvl>
    <w:lvl w:ilvl="5" w:tplc="DC58A9EE">
      <w:start w:val="1"/>
      <w:numFmt w:val="bullet"/>
      <w:lvlText w:val="■"/>
      <w:lvlJc w:val="left"/>
      <w:pPr>
        <w:ind w:left="4320" w:hanging="360"/>
      </w:pPr>
    </w:lvl>
    <w:lvl w:ilvl="6" w:tplc="B4A01658">
      <w:start w:val="1"/>
      <w:numFmt w:val="bullet"/>
      <w:lvlText w:val="●"/>
      <w:lvlJc w:val="left"/>
      <w:pPr>
        <w:ind w:left="5040" w:hanging="360"/>
      </w:pPr>
    </w:lvl>
    <w:lvl w:ilvl="7" w:tplc="725EED08">
      <w:start w:val="1"/>
      <w:numFmt w:val="bullet"/>
      <w:lvlText w:val="●"/>
      <w:lvlJc w:val="left"/>
      <w:pPr>
        <w:ind w:left="5760" w:hanging="360"/>
      </w:pPr>
    </w:lvl>
    <w:lvl w:ilvl="8" w:tplc="0CCAF8FC">
      <w:start w:val="1"/>
      <w:numFmt w:val="bullet"/>
      <w:lvlText w:val="●"/>
      <w:lvlJc w:val="left"/>
      <w:pPr>
        <w:ind w:left="6480" w:hanging="360"/>
      </w:pPr>
    </w:lvl>
  </w:abstractNum>
  <w:num w:numId="1" w16cid:durableId="348911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9AE"/>
    <w:rsid w:val="003039E7"/>
    <w:rsid w:val="003B7F1A"/>
    <w:rsid w:val="007129AE"/>
    <w:rsid w:val="00D2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711227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2026-02-02T19:28:00Z</dcterms:modified>
</cp:coreProperties>
</file>