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14E16" w14:textId="77777777" w:rsidR="006146C3" w:rsidRDefault="00000000">
      <w:pPr>
        <w:spacing w:after="100"/>
        <w:jc w:val="center"/>
      </w:pPr>
      <w:r>
        <w:rPr>
          <w:noProof/>
        </w:rPr>
        <w:drawing>
          <wp:inline distT="0" distB="0" distL="0" distR="0" wp14:anchorId="2DD29503" wp14:editId="02AB6970">
            <wp:extent cx="2333625" cy="1647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54"/>
      </w:tblGrid>
      <w:tr w:rsidR="006146C3" w14:paraId="258564CF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841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2DDD8007" w14:textId="77777777" w:rsidR="006146C3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SESSION 10</w:t>
            </w:r>
            <w:r>
              <w:rPr>
                <w:color w:val="FFFFFF"/>
                <w:sz w:val="24"/>
                <w:szCs w:val="24"/>
              </w:rPr>
              <w:t xml:space="preserve">  |  The Abundance Approach</w:t>
            </w:r>
          </w:p>
        </w:tc>
      </w:tr>
    </w:tbl>
    <w:p w14:paraId="097931FE" w14:textId="77777777" w:rsidR="006146C3" w:rsidRDefault="00000000">
      <w:pPr>
        <w:spacing w:before="160" w:after="120"/>
        <w:jc w:val="center"/>
      </w:pPr>
      <w:r>
        <w:rPr>
          <w:b/>
          <w:bCs/>
          <w:color w:val="7B8FC4"/>
          <w:sz w:val="36"/>
          <w:szCs w:val="36"/>
        </w:rPr>
        <w:t>Movement Exploration Plan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38"/>
      </w:tblGrid>
      <w:tr w:rsidR="006146C3" w14:paraId="7F483741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E8EB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7F9A1E" w14:textId="77777777" w:rsidR="006146C3" w:rsidRDefault="00000000">
            <w:pPr>
              <w:jc w:val="center"/>
            </w:pPr>
            <w:r>
              <w:rPr>
                <w:b/>
                <w:bCs/>
                <w:color w:val="333333"/>
              </w:rPr>
              <w:t xml:space="preserve">Mindset shift: </w:t>
            </w:r>
            <w:r>
              <w:rPr>
                <w:color w:val="333333"/>
              </w:rPr>
              <w:t>Joyful movement is different from punishment. Find ways to move that genuinely feel good.</w:t>
            </w:r>
          </w:p>
        </w:tc>
      </w:tr>
    </w:tbl>
    <w:p w14:paraId="107CA7F6" w14:textId="77777777" w:rsidR="006146C3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Recognising Punishment Patterns</w:t>
      </w:r>
    </w:p>
    <w:p w14:paraId="194438B3" w14:textId="77777777" w:rsidR="006146C3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(tick any that apply)</w:t>
      </w:r>
    </w:p>
    <w:p w14:paraId="693FE492" w14:textId="77777777" w:rsidR="006146C3" w:rsidRDefault="00000000">
      <w:pPr>
        <w:spacing w:before="60" w:after="60"/>
      </w:pPr>
      <w:r>
        <w:rPr>
          <w:color w:val="333333"/>
        </w:rPr>
        <w:t>☐ Forcing myself through workouts I hate</w:t>
      </w:r>
      <w:r>
        <w:t xml:space="preserve">  </w:t>
      </w:r>
      <w:r>
        <w:rPr>
          <w:color w:val="333333"/>
        </w:rPr>
        <w:t>☐ Exercising to ‘burn off’ food</w:t>
      </w:r>
    </w:p>
    <w:p w14:paraId="5330A20F" w14:textId="77777777" w:rsidR="006146C3" w:rsidRDefault="00000000">
      <w:pPr>
        <w:spacing w:before="60" w:after="60"/>
      </w:pPr>
      <w:r>
        <w:rPr>
          <w:color w:val="333333"/>
        </w:rPr>
        <w:t>☐ Feeling guilty when I miss a workout</w:t>
      </w:r>
      <w:r>
        <w:t xml:space="preserve">  </w:t>
      </w:r>
      <w:r>
        <w:rPr>
          <w:color w:val="333333"/>
        </w:rPr>
        <w:t>☐ Choosing activities solely based on calorie burn</w:t>
      </w:r>
    </w:p>
    <w:p w14:paraId="0BC5FE4E" w14:textId="77777777" w:rsidR="006146C3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What Physical Activities Did I Enjoy Before Weight Became a Concern?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6146C3" w14:paraId="018301E8" w14:textId="77777777" w:rsidTr="008D2374">
        <w:tblPrEx>
          <w:tblCellMar>
            <w:top w:w="0" w:type="dxa"/>
            <w:bottom w:w="0" w:type="dxa"/>
          </w:tblCellMar>
        </w:tblPrEx>
        <w:trPr>
          <w:trHeight w:hRule="exact" w:val="1818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B9BC8B" w14:textId="77777777" w:rsidR="006146C3" w:rsidRDefault="006146C3"/>
        </w:tc>
      </w:tr>
    </w:tbl>
    <w:p w14:paraId="19ECD9DB" w14:textId="77777777" w:rsidR="006146C3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My Movement Menu</w:t>
      </w:r>
    </w:p>
    <w:tbl>
      <w:tblPr>
        <w:tblW w:w="50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28"/>
        <w:gridCol w:w="7507"/>
      </w:tblGrid>
      <w:tr w:rsidR="006146C3" w14:paraId="33E97D54" w14:textId="77777777" w:rsidTr="008D2374">
        <w:tblPrEx>
          <w:tblCellMar>
            <w:top w:w="0" w:type="dxa"/>
            <w:bottom w:w="0" w:type="dxa"/>
          </w:tblCellMar>
        </w:tblPrEx>
        <w:trPr>
          <w:trHeight w:val="343"/>
          <w:tblHeader/>
        </w:trPr>
        <w:tc>
          <w:tcPr>
            <w:tcW w:w="3328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E6E5F5B" w14:textId="77777777" w:rsidR="006146C3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Energy Level</w:t>
            </w:r>
          </w:p>
        </w:tc>
        <w:tc>
          <w:tcPr>
            <w:tcW w:w="7507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B4CFF42" w14:textId="77777777" w:rsidR="006146C3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Activities</w:t>
            </w:r>
          </w:p>
        </w:tc>
      </w:tr>
      <w:tr w:rsidR="006146C3" w14:paraId="23B2D1C8" w14:textId="77777777" w:rsidTr="008D2374">
        <w:tblPrEx>
          <w:tblCellMar>
            <w:top w:w="0" w:type="dxa"/>
            <w:bottom w:w="0" w:type="dxa"/>
          </w:tblCellMar>
        </w:tblPrEx>
        <w:trPr>
          <w:trHeight w:hRule="exact" w:val="1094"/>
        </w:trPr>
        <w:tc>
          <w:tcPr>
            <w:tcW w:w="332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79C26E" w14:textId="77777777" w:rsidR="006146C3" w:rsidRDefault="00000000">
            <w:r>
              <w:rPr>
                <w:b/>
                <w:bCs/>
                <w:color w:val="333333"/>
                <w:sz w:val="18"/>
                <w:szCs w:val="18"/>
              </w:rPr>
              <w:t>High-energy days</w:t>
            </w:r>
          </w:p>
        </w:tc>
        <w:tc>
          <w:tcPr>
            <w:tcW w:w="75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D24B14E" w14:textId="77777777" w:rsidR="006146C3" w:rsidRDefault="006146C3"/>
        </w:tc>
      </w:tr>
      <w:tr w:rsidR="006146C3" w14:paraId="496708E1" w14:textId="77777777" w:rsidTr="008D2374">
        <w:tblPrEx>
          <w:tblCellMar>
            <w:top w:w="0" w:type="dxa"/>
            <w:bottom w:w="0" w:type="dxa"/>
          </w:tblCellMar>
        </w:tblPrEx>
        <w:trPr>
          <w:trHeight w:hRule="exact" w:val="1094"/>
        </w:trPr>
        <w:tc>
          <w:tcPr>
            <w:tcW w:w="332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E26B455" w14:textId="77777777" w:rsidR="006146C3" w:rsidRDefault="00000000">
            <w:r>
              <w:rPr>
                <w:b/>
                <w:bCs/>
                <w:color w:val="333333"/>
                <w:sz w:val="18"/>
                <w:szCs w:val="18"/>
              </w:rPr>
              <w:t>Medium-energy days</w:t>
            </w:r>
          </w:p>
        </w:tc>
        <w:tc>
          <w:tcPr>
            <w:tcW w:w="75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DE0F014" w14:textId="77777777" w:rsidR="006146C3" w:rsidRDefault="006146C3"/>
        </w:tc>
      </w:tr>
      <w:tr w:rsidR="006146C3" w14:paraId="7FA99084" w14:textId="77777777" w:rsidTr="008D2374">
        <w:tblPrEx>
          <w:tblCellMar>
            <w:top w:w="0" w:type="dxa"/>
            <w:bottom w:w="0" w:type="dxa"/>
          </w:tblCellMar>
        </w:tblPrEx>
        <w:trPr>
          <w:trHeight w:hRule="exact" w:val="1094"/>
        </w:trPr>
        <w:tc>
          <w:tcPr>
            <w:tcW w:w="332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0CC82DF" w14:textId="77777777" w:rsidR="006146C3" w:rsidRDefault="00000000">
            <w:r>
              <w:rPr>
                <w:b/>
                <w:bCs/>
                <w:color w:val="333333"/>
                <w:sz w:val="18"/>
                <w:szCs w:val="18"/>
              </w:rPr>
              <w:t>Low-energy days</w:t>
            </w:r>
          </w:p>
        </w:tc>
        <w:tc>
          <w:tcPr>
            <w:tcW w:w="750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0C56467" w14:textId="77777777" w:rsidR="006146C3" w:rsidRDefault="006146C3"/>
        </w:tc>
      </w:tr>
    </w:tbl>
    <w:p w14:paraId="271A14A3" w14:textId="77777777" w:rsidR="006146C3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One New Type of Movement I’ll Try This Month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6146C3" w14:paraId="5C119B6B" w14:textId="77777777" w:rsidTr="008D2374">
        <w:tblPrEx>
          <w:tblCellMar>
            <w:top w:w="0" w:type="dxa"/>
            <w:bottom w:w="0" w:type="dxa"/>
          </w:tblCellMar>
        </w:tblPrEx>
        <w:trPr>
          <w:trHeight w:hRule="exact" w:val="1691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966E48" w14:textId="77777777" w:rsidR="006146C3" w:rsidRDefault="006146C3"/>
        </w:tc>
      </w:tr>
    </w:tbl>
    <w:p w14:paraId="2A843ADA" w14:textId="77777777" w:rsidR="007D5227" w:rsidRDefault="007D5227"/>
    <w:sectPr w:rsidR="007D5227">
      <w:footerReference w:type="default" r:id="rId8"/>
      <w:pgSz w:w="11906" w:h="16838"/>
      <w:pgMar w:top="504" w:right="576" w:bottom="504" w:left="57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26F95" w14:textId="77777777" w:rsidR="007D5227" w:rsidRDefault="007D5227">
      <w:r>
        <w:separator/>
      </w:r>
    </w:p>
  </w:endnote>
  <w:endnote w:type="continuationSeparator" w:id="0">
    <w:p w14:paraId="7AE577AE" w14:textId="77777777" w:rsidR="007D5227" w:rsidRDefault="007D5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AFE04" w14:textId="77777777" w:rsidR="006146C3" w:rsidRDefault="00000000">
    <w:pPr>
      <w:jc w:val="center"/>
    </w:pPr>
    <w:r>
      <w:rPr>
        <w:i/>
        <w:iCs/>
        <w:color w:val="7B8FC4"/>
        <w:sz w:val="16"/>
        <w:szCs w:val="16"/>
      </w:rPr>
      <w:t>The Weight Loss Prescription</w:t>
    </w:r>
    <w:r>
      <w:rPr>
        <w:color w:val="666666"/>
        <w:sz w:val="16"/>
        <w:szCs w:val="16"/>
      </w:rPr>
      <w:t xml:space="preserve">  |  Dr Max Pemberton &amp; Dr Courtney </w:t>
    </w:r>
    <w:proofErr w:type="spellStart"/>
    <w:r>
      <w:rPr>
        <w:color w:val="666666"/>
        <w:sz w:val="16"/>
        <w:szCs w:val="16"/>
      </w:rPr>
      <w:t>Raspin</w:t>
    </w:r>
    <w:proofErr w:type="spellEnd"/>
    <w:r>
      <w:rPr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CCED6" w14:textId="77777777" w:rsidR="007D5227" w:rsidRDefault="007D5227">
      <w:r>
        <w:separator/>
      </w:r>
    </w:p>
  </w:footnote>
  <w:footnote w:type="continuationSeparator" w:id="0">
    <w:p w14:paraId="7416D5FF" w14:textId="77777777" w:rsidR="007D5227" w:rsidRDefault="007D52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3D1D1F"/>
    <w:multiLevelType w:val="hybridMultilevel"/>
    <w:tmpl w:val="E920F3B6"/>
    <w:lvl w:ilvl="0" w:tplc="390AB7D0">
      <w:start w:val="1"/>
      <w:numFmt w:val="bullet"/>
      <w:lvlText w:val="●"/>
      <w:lvlJc w:val="left"/>
      <w:pPr>
        <w:ind w:left="720" w:hanging="360"/>
      </w:pPr>
    </w:lvl>
    <w:lvl w:ilvl="1" w:tplc="5AC49C2C">
      <w:start w:val="1"/>
      <w:numFmt w:val="bullet"/>
      <w:lvlText w:val="○"/>
      <w:lvlJc w:val="left"/>
      <w:pPr>
        <w:ind w:left="1440" w:hanging="360"/>
      </w:pPr>
    </w:lvl>
    <w:lvl w:ilvl="2" w:tplc="C9BCBA8C">
      <w:start w:val="1"/>
      <w:numFmt w:val="bullet"/>
      <w:lvlText w:val="■"/>
      <w:lvlJc w:val="left"/>
      <w:pPr>
        <w:ind w:left="2160" w:hanging="360"/>
      </w:pPr>
    </w:lvl>
    <w:lvl w:ilvl="3" w:tplc="3D542308">
      <w:start w:val="1"/>
      <w:numFmt w:val="bullet"/>
      <w:lvlText w:val="●"/>
      <w:lvlJc w:val="left"/>
      <w:pPr>
        <w:ind w:left="2880" w:hanging="360"/>
      </w:pPr>
    </w:lvl>
    <w:lvl w:ilvl="4" w:tplc="42A6535C">
      <w:start w:val="1"/>
      <w:numFmt w:val="bullet"/>
      <w:lvlText w:val="○"/>
      <w:lvlJc w:val="left"/>
      <w:pPr>
        <w:ind w:left="3600" w:hanging="360"/>
      </w:pPr>
    </w:lvl>
    <w:lvl w:ilvl="5" w:tplc="6CFA48AA">
      <w:start w:val="1"/>
      <w:numFmt w:val="bullet"/>
      <w:lvlText w:val="■"/>
      <w:lvlJc w:val="left"/>
      <w:pPr>
        <w:ind w:left="4320" w:hanging="360"/>
      </w:pPr>
    </w:lvl>
    <w:lvl w:ilvl="6" w:tplc="290C0B0C">
      <w:start w:val="1"/>
      <w:numFmt w:val="bullet"/>
      <w:lvlText w:val="●"/>
      <w:lvlJc w:val="left"/>
      <w:pPr>
        <w:ind w:left="5040" w:hanging="360"/>
      </w:pPr>
    </w:lvl>
    <w:lvl w:ilvl="7" w:tplc="32DCABDC">
      <w:start w:val="1"/>
      <w:numFmt w:val="bullet"/>
      <w:lvlText w:val="●"/>
      <w:lvlJc w:val="left"/>
      <w:pPr>
        <w:ind w:left="5760" w:hanging="360"/>
      </w:pPr>
    </w:lvl>
    <w:lvl w:ilvl="8" w:tplc="B728EE80">
      <w:start w:val="1"/>
      <w:numFmt w:val="bullet"/>
      <w:lvlText w:val="●"/>
      <w:lvlJc w:val="left"/>
      <w:pPr>
        <w:ind w:left="6480" w:hanging="360"/>
      </w:pPr>
    </w:lvl>
  </w:abstractNum>
  <w:num w:numId="1" w16cid:durableId="18339067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6C3"/>
    <w:rsid w:val="006146C3"/>
    <w:rsid w:val="007D5227"/>
    <w:rsid w:val="008D2374"/>
    <w:rsid w:val="00D2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4EB7C8"/>
  <w15:docId w15:val="{245A4502-FC05-1248-A904-BE6ACC8E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 Pemberton</cp:lastModifiedBy>
  <cp:revision>2</cp:revision>
  <dcterms:created xsi:type="dcterms:W3CDTF">2026-02-02T00:18:00Z</dcterms:created>
  <dcterms:modified xsi:type="dcterms:W3CDTF">2026-02-02T19:17:00Z</dcterms:modified>
</cp:coreProperties>
</file>