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drawing>
          <wp:inline distT="0" distB="0" distL="0" distR="0">
            <wp:extent cx="2333625" cy="16478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841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color w:val="FFFFFF"/>
                <w:sz w:val="24"/>
                <w:szCs w:val="24"/>
              </w:rPr>
              <w:t xml:space="preserve">SESSION 8</w:t>
            </w:r>
            <w:r>
              <w:rPr>
                <w:rFonts w:ascii="Century Gothic" w:cs="Century Gothic" w:eastAsia="Century Gothic" w:hAnsi="Century Gothic"/>
                <w:color w:val="FFFFFF"/>
                <w:sz w:val="24"/>
                <w:szCs w:val="24"/>
              </w:rPr>
              <w:t xml:space="preserve">  |  Building Lasting Habits</w:t>
            </w:r>
          </w:p>
        </w:tc>
      </w:tr>
    </w:tbl>
    <w:p>
      <w:pPr>
        <w:spacing w:before="160" w:after="120"/>
        <w:jc w:val="center"/>
      </w:pPr>
      <w:r>
        <w:rPr>
          <w:rFonts w:ascii="Century Gothic" w:cs="Century Gothic" w:eastAsia="Century Gothic" w:hAnsi="Century Gothic"/>
          <w:b/>
          <w:bCs/>
          <w:color w:val="7B8FC4"/>
          <w:sz w:val="36"/>
          <w:szCs w:val="36"/>
        </w:rPr>
        <w:t xml:space="preserve">COM-B Habit Builder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single" w:color="7B8FC4" w:sz="6"/>
              <w:left w:val="single" w:color="7B8FC4" w:sz="6"/>
              <w:bottom w:val="single" w:color="7B8FC4" w:sz="6"/>
              <w:right w:val="single" w:color="7B8FC4" w:sz="6"/>
            </w:tcBorders>
            <w:shd w:fill="E8EB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color w:val="333333"/>
                <w:sz w:val="20"/>
                <w:szCs w:val="20"/>
              </w:rPr>
              <w:t xml:space="preserve">COM-B: </w:t>
            </w:r>
            <w:r>
              <w:rPr>
                <w:rFonts w:ascii="Century Gothic" w:cs="Century Gothic" w:eastAsia="Century Gothic" w:hAnsi="Century Gothic"/>
                <w:color w:val="333333"/>
                <w:sz w:val="20"/>
                <w:szCs w:val="20"/>
              </w:rPr>
              <w:t xml:space="preserve">Successful habits need all three – </w:t>
            </w:r>
            <w:r>
              <w:rPr>
                <w:rFonts w:ascii="Century Gothic" w:cs="Century Gothic" w:eastAsia="Century Gothic" w:hAnsi="Century Gothic"/>
                <w:b/>
                <w:bCs/>
                <w:color w:val="333333"/>
                <w:sz w:val="20"/>
                <w:szCs w:val="20"/>
              </w:rPr>
              <w:t xml:space="preserve">C</w:t>
            </w:r>
            <w:r>
              <w:rPr>
                <w:rFonts w:ascii="Century Gothic" w:cs="Century Gothic" w:eastAsia="Century Gothic" w:hAnsi="Century Gothic"/>
                <w:color w:val="333333"/>
                <w:sz w:val="20"/>
                <w:szCs w:val="20"/>
              </w:rPr>
              <w:t xml:space="preserve">apability, </w:t>
            </w:r>
            <w:r>
              <w:rPr>
                <w:rFonts w:ascii="Century Gothic" w:cs="Century Gothic" w:eastAsia="Century Gothic" w:hAnsi="Century Gothic"/>
                <w:b/>
                <w:bCs/>
                <w:color w:val="333333"/>
                <w:sz w:val="20"/>
                <w:szCs w:val="20"/>
              </w:rPr>
              <w:t xml:space="preserve">O</w:t>
            </w:r>
            <w:r>
              <w:rPr>
                <w:rFonts w:ascii="Century Gothic" w:cs="Century Gothic" w:eastAsia="Century Gothic" w:hAnsi="Century Gothic"/>
                <w:color w:val="333333"/>
                <w:sz w:val="20"/>
                <w:szCs w:val="20"/>
              </w:rPr>
              <w:t xml:space="preserve">pportunity, </w:t>
            </w:r>
            <w:r>
              <w:rPr>
                <w:rFonts w:ascii="Century Gothic" w:cs="Century Gothic" w:eastAsia="Century Gothic" w:hAnsi="Century Gothic"/>
                <w:b/>
                <w:bCs/>
                <w:color w:val="333333"/>
                <w:sz w:val="20"/>
                <w:szCs w:val="20"/>
              </w:rPr>
              <w:t xml:space="preserve">M</w:t>
            </w:r>
            <w:r>
              <w:rPr>
                <w:rFonts w:ascii="Century Gothic" w:cs="Century Gothic" w:eastAsia="Century Gothic" w:hAnsi="Century Gothic"/>
                <w:color w:val="333333"/>
                <w:sz w:val="20"/>
                <w:szCs w:val="20"/>
              </w:rPr>
              <w:t xml:space="preserve">otivation. Like a three-legged stool – if any leg is weak, it falls.</w:t>
            </w:r>
          </w:p>
        </w:tc>
      </w:tr>
    </w:tbl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The Habit I Want to Build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0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before="16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Capability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/>
          <w:iCs/>
          <w:color w:val="666666"/>
          <w:sz w:val="18"/>
          <w:szCs w:val="18"/>
        </w:rPr>
        <w:t xml:space="preserve">(Can I do it?)</w:t>
      </w:r>
    </w:p>
    <w:p>
      <w:pPr>
        <w:spacing w:before="4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 w:val="false"/>
          <w:iCs w:val="false"/>
          <w:color w:val="333333"/>
          <w:sz w:val="20"/>
          <w:szCs w:val="20"/>
        </w:rPr>
        <w:t xml:space="preserve">Readiness: _____ /10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/>
          <w:iCs/>
          <w:color w:val="666666"/>
          <w:sz w:val="18"/>
          <w:szCs w:val="18"/>
        </w:rPr>
        <w:t xml:space="preserve">Do I have the knowledge and skills? What do I need to learn?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0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before="16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Opportunity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/>
          <w:iCs/>
          <w:color w:val="666666"/>
          <w:sz w:val="18"/>
          <w:szCs w:val="18"/>
        </w:rPr>
        <w:t xml:space="preserve">(Is it possible?)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/>
          <w:iCs/>
          <w:color w:val="666666"/>
          <w:sz w:val="18"/>
          <w:szCs w:val="18"/>
        </w:rPr>
        <w:t xml:space="preserve">Do I have time, resources, and the right environment? What needs to change?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0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before="16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Motivation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/>
          <w:iCs/>
          <w:color w:val="666666"/>
          <w:sz w:val="18"/>
          <w:szCs w:val="18"/>
        </w:rPr>
        <w:t xml:space="preserve">(Why do I want this?)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/>
          <w:iCs/>
          <w:color w:val="666666"/>
          <w:sz w:val="18"/>
          <w:szCs w:val="18"/>
        </w:rPr>
        <w:t xml:space="preserve">Why does this matter to me? What will keep me going?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0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My Ridiculously Small Starting Version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/>
          <w:iCs/>
          <w:color w:val="666666"/>
          <w:sz w:val="18"/>
          <w:szCs w:val="18"/>
        </w:rPr>
        <w:t xml:space="preserve">So small I can do it even on my worst day – takes less than 2 minutes.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0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sectPr>
      <w:footerReference w:type="default" r:id="rId6"/>
      <w:pgSz w:w="11906" w:h="16838" w:orient="portrait"/>
      <w:pgMar w:top="504" w:right="576" w:bottom="504" w:left="57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entury Gothic" w:cs="Century Gothic" w:eastAsia="Century Gothic" w:hAnsi="Century Gothic"/>
        <w:i/>
        <w:iCs/>
        <w:color w:val="7B8FC4"/>
        <w:sz w:val="16"/>
        <w:szCs w:val="16"/>
      </w:rPr>
      <w:t xml:space="preserve">The Weight Loss Prescription</w:t>
    </w:r>
    <w:r>
      <w:rPr>
        <w:rFonts w:ascii="Century Gothic" w:cs="Century Gothic" w:eastAsia="Century Gothic" w:hAnsi="Century Gothic"/>
        <w:color w:val="666666"/>
        <w:sz w:val="16"/>
        <w:szCs w:val="16"/>
      </w:rPr>
      <w:t xml:space="preserve">  |  Dr Max Pemberton &amp; Dr Courtney Raspin</w:t>
    </w:r>
    <w:r>
      <w:rPr>
        <w:rFonts w:ascii="Century Gothic" w:cs="Century Gothic" w:eastAsia="Century Gothic" w:hAnsi="Century Gothic"/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cs="Century Gothic" w:eastAsia="Century Gothic" w:hAnsi="Century Gothi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image" Target="media/8a7cc5e467c020f9f9777110ff7230980895ce6c.png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2026-02-02T00:18:26.469Z</dcterms:created>
  <dcterms:modified xsi:type="dcterms:W3CDTF">2026-02-02T00:18:26.469Z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